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9E" w:rsidRPr="008C3FA4" w:rsidRDefault="00597BC2">
      <w:pPr>
        <w:rPr>
          <w:b/>
          <w:u w:val="single"/>
        </w:rPr>
      </w:pPr>
      <w:r w:rsidRPr="008C3FA4">
        <w:rPr>
          <w:b/>
          <w:u w:val="single"/>
        </w:rPr>
        <w:t xml:space="preserve">Schedule o f </w:t>
      </w:r>
      <w:r w:rsidR="001126FC" w:rsidRPr="008C3FA4">
        <w:rPr>
          <w:b/>
          <w:u w:val="single"/>
        </w:rPr>
        <w:t>Changes</w:t>
      </w:r>
    </w:p>
    <w:p w:rsidR="008C3FA4" w:rsidRDefault="008C3FA4">
      <w:pPr>
        <w:rPr>
          <w:b/>
        </w:rPr>
      </w:pPr>
      <w:r>
        <w:rPr>
          <w:b/>
        </w:rPr>
        <w:t xml:space="preserve">HISA Paper: </w:t>
      </w:r>
      <w:r w:rsidRPr="008C3FA4">
        <w:rPr>
          <w:b/>
        </w:rPr>
        <w:t>Exploring South African Physicians’ Acceptance of e-Prescribing Technology</w:t>
      </w:r>
    </w:p>
    <w:p w:rsidR="008C3FA4" w:rsidRPr="00AF1CEC" w:rsidRDefault="008C3FA4">
      <w:pPr>
        <w:rPr>
          <w:b/>
        </w:rPr>
      </w:pPr>
      <w:r>
        <w:rPr>
          <w:b/>
        </w:rPr>
        <w:t xml:space="preserve">SACJ Paper: </w:t>
      </w:r>
      <w:r w:rsidRPr="008C3FA4">
        <w:rPr>
          <w:b/>
        </w:rPr>
        <w:t>South African physicians’ acceptance of e-prescribing technology: an empirical test of a modified UTAUT model</w:t>
      </w:r>
    </w:p>
    <w:p w:rsidR="001126FC" w:rsidRDefault="001126FC" w:rsidP="001126FC">
      <w:pPr>
        <w:pStyle w:val="ListParagraph"/>
        <w:numPr>
          <w:ilvl w:val="0"/>
          <w:numId w:val="1"/>
        </w:numPr>
      </w:pPr>
      <w:r>
        <w:t xml:space="preserve">A new introduction </w:t>
      </w:r>
      <w:r w:rsidR="00597BC2">
        <w:t xml:space="preserve">section </w:t>
      </w:r>
      <w:r>
        <w:t xml:space="preserve">has been added to the paper. The introduction situates the </w:t>
      </w:r>
      <w:r w:rsidR="00F61939">
        <w:t>study</w:t>
      </w:r>
      <w:r>
        <w:t xml:space="preserve"> within the broader </w:t>
      </w:r>
      <w:r w:rsidR="00597BC2">
        <w:t xml:space="preserve">problem of health </w:t>
      </w:r>
      <w:r>
        <w:t>IT adoption and use</w:t>
      </w:r>
      <w:r w:rsidR="00597BC2">
        <w:t>.</w:t>
      </w:r>
    </w:p>
    <w:p w:rsidR="001126FC" w:rsidRDefault="001126FC" w:rsidP="001126FC">
      <w:pPr>
        <w:pStyle w:val="ListParagraph"/>
        <w:numPr>
          <w:ilvl w:val="0"/>
          <w:numId w:val="1"/>
        </w:numPr>
      </w:pPr>
      <w:r>
        <w:t>The discussion on e-prescribing technology has been extended and additional literature has been added</w:t>
      </w:r>
      <w:r w:rsidR="00597BC2">
        <w:t>.</w:t>
      </w:r>
    </w:p>
    <w:p w:rsidR="001126FC" w:rsidRDefault="00597BC2" w:rsidP="001126FC">
      <w:pPr>
        <w:pStyle w:val="ListParagraph"/>
        <w:numPr>
          <w:ilvl w:val="0"/>
          <w:numId w:val="1"/>
        </w:numPr>
      </w:pPr>
      <w:r>
        <w:t xml:space="preserve">A more detailed </w:t>
      </w:r>
      <w:r w:rsidR="001126FC">
        <w:t>discussion on the underpinning theory (</w:t>
      </w:r>
      <w:r w:rsidR="00F61939">
        <w:t xml:space="preserve">i.e. </w:t>
      </w:r>
      <w:r w:rsidR="001126FC">
        <w:t xml:space="preserve">UTAUT) has been </w:t>
      </w:r>
      <w:r>
        <w:t xml:space="preserve">included </w:t>
      </w:r>
      <w:r w:rsidR="001126FC">
        <w:t xml:space="preserve">and a comprehensive review of </w:t>
      </w:r>
      <w:r w:rsidR="00F61939">
        <w:t xml:space="preserve">past </w:t>
      </w:r>
      <w:r w:rsidR="001126FC">
        <w:t xml:space="preserve">health IT studies </w:t>
      </w:r>
      <w:r w:rsidR="00F61939">
        <w:t>that applied</w:t>
      </w:r>
      <w:r w:rsidR="001126FC">
        <w:t xml:space="preserve"> the theory has been </w:t>
      </w:r>
      <w:r>
        <w:t>added.</w:t>
      </w:r>
    </w:p>
    <w:p w:rsidR="00597BC2" w:rsidRDefault="001126FC" w:rsidP="001126FC">
      <w:pPr>
        <w:pStyle w:val="ListParagraph"/>
        <w:numPr>
          <w:ilvl w:val="0"/>
          <w:numId w:val="1"/>
        </w:numPr>
      </w:pPr>
      <w:r>
        <w:t xml:space="preserve">While the conference paper simply identified a set of factor to </w:t>
      </w:r>
      <w:r w:rsidR="00597BC2">
        <w:t>explore</w:t>
      </w:r>
      <w:r>
        <w:t xml:space="preserve">, the paper now develops a number of formal hypotheses that considers both direct and indirect effects of </w:t>
      </w:r>
      <w:r w:rsidR="00597BC2">
        <w:t xml:space="preserve">those </w:t>
      </w:r>
      <w:r>
        <w:t>factors on physician acceptance of e-prescribing</w:t>
      </w:r>
      <w:r w:rsidR="00597BC2">
        <w:t>.</w:t>
      </w:r>
      <w:r w:rsidR="00597BC2" w:rsidRPr="00597BC2">
        <w:t xml:space="preserve"> </w:t>
      </w:r>
      <w:r w:rsidR="00597BC2">
        <w:t xml:space="preserve">In particular, ‘trust’ has been positioned as a salient predictor of acceptance, performance and effort expectancy. The modification of UTAUT to include trust within its </w:t>
      </w:r>
      <w:proofErr w:type="spellStart"/>
      <w:r w:rsidR="00597BC2">
        <w:t>nomological</w:t>
      </w:r>
      <w:proofErr w:type="spellEnd"/>
      <w:r w:rsidR="00597BC2">
        <w:t xml:space="preserve"> network represents an important theoretical contribution of the work.</w:t>
      </w:r>
    </w:p>
    <w:p w:rsidR="001126FC" w:rsidRDefault="001126FC" w:rsidP="001126FC">
      <w:pPr>
        <w:pStyle w:val="ListParagraph"/>
        <w:numPr>
          <w:ilvl w:val="0"/>
          <w:numId w:val="1"/>
        </w:numPr>
      </w:pPr>
      <w:r>
        <w:t xml:space="preserve">The analysis has been revised. The </w:t>
      </w:r>
      <w:r w:rsidR="00597BC2">
        <w:t>conference paper focused</w:t>
      </w:r>
      <w:r>
        <w:t xml:space="preserve"> on a descriptive analysis of survey responses and some </w:t>
      </w:r>
      <w:proofErr w:type="spellStart"/>
      <w:r>
        <w:t>bivariate</w:t>
      </w:r>
      <w:proofErr w:type="spellEnd"/>
      <w:r>
        <w:t xml:space="preserve"> relationships</w:t>
      </w:r>
      <w:r w:rsidR="00597BC2">
        <w:t xml:space="preserve"> were tested</w:t>
      </w:r>
      <w:r>
        <w:t xml:space="preserve">. The new paper applies multivariate analysis (through the use of PLS structural equation </w:t>
      </w:r>
      <w:proofErr w:type="spellStart"/>
      <w:r>
        <w:t>modeling</w:t>
      </w:r>
      <w:proofErr w:type="spellEnd"/>
      <w:r>
        <w:t>) to analyse the hypothesized research model</w:t>
      </w:r>
      <w:r w:rsidR="00597BC2">
        <w:t>.</w:t>
      </w:r>
    </w:p>
    <w:p w:rsidR="001126FC" w:rsidRDefault="001126FC" w:rsidP="001126FC">
      <w:pPr>
        <w:pStyle w:val="ListParagraph"/>
        <w:numPr>
          <w:ilvl w:val="0"/>
          <w:numId w:val="1"/>
        </w:numPr>
      </w:pPr>
      <w:r>
        <w:t xml:space="preserve">Some new results, particularly in relation to </w:t>
      </w:r>
      <w:r w:rsidR="00597BC2">
        <w:t xml:space="preserve">the </w:t>
      </w:r>
      <w:r>
        <w:t xml:space="preserve">indirect effects </w:t>
      </w:r>
      <w:r w:rsidR="00597BC2">
        <w:t>that were</w:t>
      </w:r>
      <w:r>
        <w:t xml:space="preserve"> found are now discussed</w:t>
      </w:r>
      <w:r w:rsidR="00597BC2">
        <w:t xml:space="preserve">. </w:t>
      </w:r>
    </w:p>
    <w:p w:rsidR="001126FC" w:rsidRDefault="001126FC" w:rsidP="001126FC">
      <w:pPr>
        <w:pStyle w:val="ListParagraph"/>
        <w:numPr>
          <w:ilvl w:val="0"/>
          <w:numId w:val="1"/>
        </w:numPr>
      </w:pPr>
      <w:r>
        <w:t xml:space="preserve"> A section on practical implications of the work has been added to the paper, and the conclusion refined.</w:t>
      </w:r>
    </w:p>
    <w:p w:rsidR="001126FC" w:rsidRDefault="001126FC" w:rsidP="001126FC">
      <w:pPr>
        <w:pStyle w:val="ListParagraph"/>
        <w:numPr>
          <w:ilvl w:val="0"/>
          <w:numId w:val="1"/>
        </w:numPr>
      </w:pPr>
      <w:r>
        <w:t>The original conference paper included 27 references. The updated paper includes 57 references.</w:t>
      </w:r>
    </w:p>
    <w:p w:rsidR="001126FC" w:rsidRDefault="001126FC" w:rsidP="001126FC">
      <w:pPr>
        <w:pStyle w:val="ListParagraph"/>
        <w:numPr>
          <w:ilvl w:val="0"/>
          <w:numId w:val="1"/>
        </w:numPr>
      </w:pPr>
      <w:r>
        <w:t>The title of the paper has</w:t>
      </w:r>
      <w:r w:rsidR="00676218">
        <w:t xml:space="preserve"> been changed. It better reflects </w:t>
      </w:r>
      <w:r>
        <w:t>th</w:t>
      </w:r>
      <w:r w:rsidR="00676218">
        <w:t xml:space="preserve">e paper’s contribution </w:t>
      </w:r>
      <w:r w:rsidR="00435912">
        <w:t>i.e.</w:t>
      </w:r>
      <w:r w:rsidR="00676218">
        <w:t xml:space="preserve"> having </w:t>
      </w:r>
      <w:r w:rsidR="00730F0A">
        <w:t xml:space="preserve">formally </w:t>
      </w:r>
      <w:r w:rsidR="00676218">
        <w:t>developed and tested an extended UTAUT model</w:t>
      </w:r>
      <w:r>
        <w:t>.</w:t>
      </w:r>
      <w:r w:rsidR="00676218">
        <w:t xml:space="preserve"> </w:t>
      </w:r>
    </w:p>
    <w:p w:rsidR="001126FC" w:rsidRDefault="001126FC"/>
    <w:sectPr w:rsidR="001126FC" w:rsidSect="007A3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429FB"/>
    <w:multiLevelType w:val="hybridMultilevel"/>
    <w:tmpl w:val="85C2FF0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6FC"/>
    <w:rsid w:val="00012D61"/>
    <w:rsid w:val="001126FC"/>
    <w:rsid w:val="00187BA9"/>
    <w:rsid w:val="00232F15"/>
    <w:rsid w:val="00435912"/>
    <w:rsid w:val="00597BC2"/>
    <w:rsid w:val="00676218"/>
    <w:rsid w:val="00680746"/>
    <w:rsid w:val="00730F0A"/>
    <w:rsid w:val="007A34D4"/>
    <w:rsid w:val="00820865"/>
    <w:rsid w:val="008C3FA4"/>
    <w:rsid w:val="008E474A"/>
    <w:rsid w:val="00AF1CEC"/>
    <w:rsid w:val="00B301D6"/>
    <w:rsid w:val="00C73D8D"/>
    <w:rsid w:val="00D150E8"/>
    <w:rsid w:val="00E145D7"/>
    <w:rsid w:val="00F6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6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Witwatersrand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Jason</cp:lastModifiedBy>
  <cp:revision>8</cp:revision>
  <dcterms:created xsi:type="dcterms:W3CDTF">2013-06-14T19:37:00Z</dcterms:created>
  <dcterms:modified xsi:type="dcterms:W3CDTF">2013-06-14T22:10:00Z</dcterms:modified>
</cp:coreProperties>
</file>